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27FDC" w:rsidRDefault="00DB09F9" w:rsidP="00DB09F9">
      <w:pPr>
        <w:spacing w:before="360" w:after="120"/>
        <w:ind w:left="425"/>
        <w:jc w:val="center"/>
        <w:rPr>
          <w:rFonts w:ascii="Times New Roman" w:eastAsia="Calibri" w:hAnsi="Times New Roman"/>
          <w:b/>
          <w:caps/>
          <w:noProof w:val="0"/>
          <w:sz w:val="20"/>
        </w:rPr>
      </w:pPr>
      <w:r w:rsidRPr="00727FDC">
        <w:rPr>
          <w:rFonts w:ascii="Times New Roman" w:eastAsia="Calibri" w:hAnsi="Times New Roman"/>
          <w:b/>
          <w:caps/>
          <w:noProof w:val="0"/>
          <w:sz w:val="20"/>
        </w:rPr>
        <w:t>ОБОСНОВАНИЕ начальной (максимальной) цены договора</w:t>
      </w:r>
      <w:r w:rsidRPr="00727FDC">
        <w:rPr>
          <w:rFonts w:ascii="Times New Roman" w:eastAsia="Calibri" w:hAnsi="Times New Roman"/>
          <w:noProof w:val="0"/>
          <w:sz w:val="20"/>
        </w:rPr>
        <w:t xml:space="preserve"> / </w:t>
      </w:r>
      <w:r w:rsidRPr="00727FDC">
        <w:rPr>
          <w:rFonts w:ascii="Times New Roman" w:eastAsia="Calibri" w:hAnsi="Times New Roman"/>
          <w:b/>
          <w:caps/>
          <w:noProof w:val="0"/>
          <w:sz w:val="20"/>
        </w:rPr>
        <w:t>цены единицы товара, работы, услуги</w:t>
      </w:r>
    </w:p>
    <w:p w:rsidR="00DB09F9" w:rsidRPr="00727FDC" w:rsidRDefault="00DB09F9" w:rsidP="00DB09F9">
      <w:pPr>
        <w:numPr>
          <w:ilvl w:val="0"/>
          <w:numId w:val="1"/>
        </w:numPr>
        <w:spacing w:before="120" w:after="120" w:line="360" w:lineRule="exact"/>
        <w:ind w:left="714" w:hanging="357"/>
        <w:jc w:val="both"/>
        <w:rPr>
          <w:rFonts w:ascii="Times New Roman" w:eastAsia="Calibri" w:hAnsi="Times New Roman"/>
          <w:b/>
          <w:noProof w:val="0"/>
          <w:sz w:val="20"/>
        </w:rPr>
      </w:pPr>
      <w:r w:rsidRPr="00727FDC">
        <w:rPr>
          <w:rFonts w:ascii="Times New Roman" w:eastAsia="Calibri" w:hAnsi="Times New Roman"/>
          <w:b/>
          <w:noProof w:val="0"/>
          <w:sz w:val="20"/>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727FDC" w:rsidTr="00597FBC">
        <w:tc>
          <w:tcPr>
            <w:tcW w:w="709"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 п/п</w:t>
            </w:r>
          </w:p>
        </w:tc>
        <w:tc>
          <w:tcPr>
            <w:tcW w:w="3685"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Наименование</w:t>
            </w:r>
          </w:p>
        </w:tc>
        <w:tc>
          <w:tcPr>
            <w:tcW w:w="5558"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Информация по лоту</w:t>
            </w:r>
          </w:p>
        </w:tc>
      </w:tr>
      <w:tr w:rsidR="00DB09F9" w:rsidRPr="00727FDC" w:rsidTr="00597FBC">
        <w:tc>
          <w:tcPr>
            <w:tcW w:w="709" w:type="dxa"/>
            <w:vAlign w:val="center"/>
          </w:tcPr>
          <w:p w:rsidR="00DB09F9" w:rsidRPr="00727FD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Наименование лота</w:t>
            </w:r>
          </w:p>
        </w:tc>
        <w:tc>
          <w:tcPr>
            <w:tcW w:w="5558" w:type="dxa"/>
            <w:shd w:val="clear" w:color="auto" w:fill="auto"/>
            <w:vAlign w:val="center"/>
          </w:tcPr>
          <w:p w:rsidR="00DB09F9" w:rsidRPr="00727FDC" w:rsidRDefault="00DB09F9" w:rsidP="00844828">
            <w:pPr>
              <w:spacing w:before="60" w:after="60" w:line="360" w:lineRule="exact"/>
              <w:rPr>
                <w:rFonts w:ascii="Times New Roman" w:eastAsia="Times New Roman" w:hAnsi="Times New Roman"/>
                <w:i/>
                <w:noProof w:val="0"/>
                <w:snapToGrid w:val="0"/>
                <w:sz w:val="20"/>
                <w:shd w:val="clear" w:color="auto" w:fill="FFFF99"/>
                <w:lang w:eastAsia="ru-RU"/>
              </w:rPr>
            </w:pPr>
            <w:r w:rsidRPr="00727FDC">
              <w:rPr>
                <w:rFonts w:ascii="Times New Roman" w:eastAsia="Times New Roman" w:hAnsi="Times New Roman"/>
                <w:i/>
                <w:noProof w:val="0"/>
                <w:snapToGrid w:val="0"/>
                <w:sz w:val="20"/>
                <w:lang w:eastAsia="ru-RU"/>
              </w:rPr>
              <w:t>Самонесущие защищенные и изолированные провода (МиРЭК)</w:t>
            </w:r>
          </w:p>
        </w:tc>
      </w:tr>
      <w:tr w:rsidR="00DB09F9" w:rsidRPr="00727FDC" w:rsidTr="00597FBC">
        <w:tc>
          <w:tcPr>
            <w:tcW w:w="709" w:type="dxa"/>
            <w:vAlign w:val="center"/>
          </w:tcPr>
          <w:p w:rsidR="00DB09F9" w:rsidRPr="00727FD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Номер лота</w:t>
            </w:r>
          </w:p>
        </w:tc>
        <w:tc>
          <w:tcPr>
            <w:tcW w:w="5558" w:type="dxa"/>
            <w:vAlign w:val="center"/>
          </w:tcPr>
          <w:p w:rsidR="00DB09F9" w:rsidRPr="00727FDC" w:rsidRDefault="00597FBC" w:rsidP="00844828">
            <w:pPr>
              <w:spacing w:before="60" w:after="60" w:line="360" w:lineRule="exact"/>
              <w:rPr>
                <w:rFonts w:ascii="Times New Roman" w:eastAsia="Times New Roman" w:hAnsi="Times New Roman"/>
                <w:i/>
                <w:noProof w:val="0"/>
                <w:snapToGrid w:val="0"/>
                <w:sz w:val="20"/>
                <w:lang w:eastAsia="ru-RU"/>
              </w:rPr>
            </w:pPr>
            <w:r w:rsidRPr="00727FDC">
              <w:rPr>
                <w:rFonts w:ascii="Times New Roman" w:eastAsia="Times New Roman" w:hAnsi="Times New Roman"/>
                <w:i/>
                <w:noProof w:val="0"/>
                <w:snapToGrid w:val="0"/>
                <w:sz w:val="20"/>
                <w:lang w:eastAsia="ru-RU"/>
              </w:rPr>
              <w:t>0901-ТПИР ОБСЛ-2022-ДРСК</w:t>
            </w:r>
          </w:p>
        </w:tc>
        <w:bookmarkStart w:id="0" w:name="_GoBack"/>
        <w:bookmarkEnd w:id="0"/>
      </w:tr>
      <w:tr w:rsidR="00DB09F9" w:rsidRPr="00727FDC" w:rsidTr="00597FBC">
        <w:tc>
          <w:tcPr>
            <w:tcW w:w="709" w:type="dxa"/>
            <w:vAlign w:val="center"/>
          </w:tcPr>
          <w:p w:rsidR="00DB09F9" w:rsidRPr="00727FD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727FDC" w:rsidRDefault="00DB09F9" w:rsidP="00844828">
            <w:pPr>
              <w:spacing w:before="120" w:line="360" w:lineRule="exact"/>
              <w:contextualSpacing/>
              <w:rPr>
                <w:rFonts w:ascii="Times New Roman" w:eastAsia="Calibri" w:hAnsi="Times New Roman"/>
                <w:noProof w:val="0"/>
                <w:sz w:val="20"/>
              </w:rPr>
            </w:pPr>
            <w:r w:rsidRPr="00727FDC">
              <w:rPr>
                <w:rFonts w:ascii="Times New Roman" w:eastAsia="Calibri" w:hAnsi="Times New Roman"/>
                <w:noProof w:val="0"/>
                <w:sz w:val="20"/>
              </w:rPr>
              <w:t>НМЦ лота</w:t>
            </w:r>
          </w:p>
        </w:tc>
        <w:tc>
          <w:tcPr>
            <w:tcW w:w="5558" w:type="dxa"/>
            <w:vAlign w:val="center"/>
          </w:tcPr>
          <w:p w:rsidR="00DB09F9" w:rsidRPr="00727FDC" w:rsidRDefault="0028608D" w:rsidP="00192E1E">
            <w:pPr>
              <w:spacing w:before="60" w:after="60" w:line="360" w:lineRule="exact"/>
              <w:rPr>
                <w:rFonts w:ascii="Times New Roman" w:eastAsia="Times New Roman" w:hAnsi="Times New Roman"/>
                <w:i/>
                <w:noProof w:val="0"/>
                <w:snapToGrid w:val="0"/>
                <w:sz w:val="20"/>
                <w:lang w:eastAsia="ru-RU"/>
              </w:rPr>
            </w:pPr>
            <w:r w:rsidRPr="00727FDC">
              <w:rPr>
                <w:rFonts w:ascii="Times New Roman" w:hAnsi="Times New Roman"/>
                <w:i/>
                <w:sz w:val="20"/>
              </w:rPr>
              <w:t>84 509 000,00</w:t>
            </w:r>
          </w:p>
        </w:tc>
      </w:tr>
    </w:tbl>
    <w:p w:rsidR="00DB09F9" w:rsidRPr="00727FDC" w:rsidRDefault="00DB09F9" w:rsidP="00DB09F9">
      <w:pPr>
        <w:numPr>
          <w:ilvl w:val="0"/>
          <w:numId w:val="1"/>
        </w:numPr>
        <w:spacing w:before="120" w:after="120" w:line="360" w:lineRule="exact"/>
        <w:ind w:left="714" w:hanging="357"/>
        <w:jc w:val="both"/>
        <w:rPr>
          <w:rFonts w:ascii="Times New Roman" w:eastAsia="Calibri" w:hAnsi="Times New Roman"/>
          <w:b/>
          <w:noProof w:val="0"/>
          <w:sz w:val="20"/>
        </w:rPr>
      </w:pPr>
      <w:r w:rsidRPr="00727FDC">
        <w:rPr>
          <w:rFonts w:ascii="Times New Roman" w:eastAsia="Calibri" w:hAnsi="Times New Roman"/>
          <w:b/>
          <w:noProof w:val="0"/>
          <w:sz w:val="20"/>
        </w:rPr>
        <w:t>Использованный метод (методы) расчета НМЦ / цены единицы товара, работы, услуги:</w:t>
      </w:r>
    </w:p>
    <w:p w:rsidR="00DB09F9" w:rsidRPr="00727FDC" w:rsidRDefault="00DB09F9" w:rsidP="00DB09F9">
      <w:pPr>
        <w:keepNext/>
        <w:contextualSpacing/>
        <w:jc w:val="both"/>
        <w:rPr>
          <w:rFonts w:ascii="Times New Roman" w:eastAsia="Calibri" w:hAnsi="Times New Roman"/>
          <w:noProof w:val="0"/>
          <w:sz w:val="20"/>
        </w:rPr>
      </w:pPr>
      <w:r w:rsidRPr="00727FDC">
        <w:rPr>
          <w:rFonts w:ascii="Times New Roman" w:eastAsia="Calibri" w:hAnsi="Times New Roman"/>
          <w:noProof w:val="0"/>
          <w:sz w:val="20"/>
        </w:rPr>
        <w:t>Метод анализа оферт</w:t>
      </w:r>
    </w:p>
    <w:p w:rsidR="00DB09F9" w:rsidRPr="00727FDC" w:rsidRDefault="00DB09F9" w:rsidP="00DB09F9">
      <w:pPr>
        <w:keepNext/>
        <w:spacing w:after="120"/>
        <w:jc w:val="both"/>
        <w:rPr>
          <w:rFonts w:ascii="Times New Roman" w:eastAsia="Calibri" w:hAnsi="Times New Roman"/>
          <w:noProof w:val="0"/>
          <w:sz w:val="20"/>
        </w:rPr>
      </w:pPr>
      <w:r w:rsidRPr="00727FDC">
        <w:rPr>
          <w:rFonts w:ascii="Times New Roman" w:eastAsia="Calibri" w:hAnsi="Times New Roman"/>
          <w:noProof w:val="0"/>
          <w:sz w:val="20"/>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727FDC" w:rsidTr="00B66B6D">
        <w:trPr>
          <w:trHeight w:val="70"/>
        </w:trPr>
        <w:tc>
          <w:tcPr>
            <w:tcW w:w="2261" w:type="dxa"/>
            <w:shd w:val="clear" w:color="000000" w:fill="E7E6E6"/>
          </w:tcPr>
          <w:p w:rsidR="00DB09F9" w:rsidRPr="00727FDC" w:rsidRDefault="00DB09F9" w:rsidP="00844828">
            <w:pPr>
              <w:keepNext/>
              <w:jc w:val="center"/>
              <w:rPr>
                <w:rFonts w:ascii="Times New Roman" w:eastAsia="Times New Roman" w:hAnsi="Times New Roman"/>
                <w:b/>
                <w:bCs/>
                <w:noProof w:val="0"/>
                <w:color w:val="000000"/>
                <w:sz w:val="20"/>
                <w:lang w:eastAsia="ru-RU"/>
              </w:rPr>
            </w:pPr>
            <w:r w:rsidRPr="00727FDC">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DB09F9" w:rsidRPr="00727FDC" w:rsidRDefault="00DB09F9" w:rsidP="00844828">
            <w:pPr>
              <w:keepNext/>
              <w:jc w:val="center"/>
              <w:rPr>
                <w:rFonts w:ascii="Times New Roman" w:eastAsia="Times New Roman" w:hAnsi="Times New Roman"/>
                <w:b/>
                <w:bCs/>
                <w:noProof w:val="0"/>
                <w:color w:val="000000"/>
                <w:sz w:val="20"/>
                <w:lang w:eastAsia="ru-RU"/>
              </w:rPr>
            </w:pPr>
            <w:r w:rsidRPr="00727FDC">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DB09F9" w:rsidRPr="00727FDC" w:rsidRDefault="00DB09F9" w:rsidP="00844828">
            <w:pPr>
              <w:keepNext/>
              <w:jc w:val="center"/>
              <w:rPr>
                <w:rFonts w:ascii="Times New Roman" w:eastAsia="Times New Roman" w:hAnsi="Times New Roman"/>
                <w:b/>
                <w:bCs/>
                <w:noProof w:val="0"/>
                <w:color w:val="000000"/>
                <w:sz w:val="20"/>
                <w:lang w:eastAsia="ru-RU"/>
              </w:rPr>
            </w:pPr>
            <w:r w:rsidRPr="00727FDC">
              <w:rPr>
                <w:rFonts w:ascii="Times New Roman" w:eastAsia="Times New Roman" w:hAnsi="Times New Roman"/>
                <w:b/>
                <w:bCs/>
                <w:noProof w:val="0"/>
                <w:color w:val="000000"/>
                <w:sz w:val="20"/>
                <w:lang w:eastAsia="ru-RU"/>
              </w:rPr>
              <w:t>Цена</w:t>
            </w:r>
            <w:r w:rsidRPr="00727FDC">
              <w:rPr>
                <w:rFonts w:ascii="Times New Roman" w:eastAsia="Times New Roman" w:hAnsi="Times New Roman"/>
                <w:b/>
                <w:bCs/>
                <w:noProof w:val="0"/>
                <w:color w:val="000000"/>
                <w:sz w:val="20"/>
                <w:vertAlign w:val="superscript"/>
                <w:lang w:eastAsia="ru-RU"/>
              </w:rPr>
              <w:footnoteReference w:id="1"/>
            </w:r>
            <w:r w:rsidRPr="00727FDC">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DB09F9" w:rsidRPr="00727FDC" w:rsidRDefault="00DB09F9" w:rsidP="00844828">
            <w:pPr>
              <w:keepNext/>
              <w:jc w:val="center"/>
              <w:rPr>
                <w:rFonts w:ascii="Times New Roman" w:eastAsia="Times New Roman" w:hAnsi="Times New Roman"/>
                <w:b/>
                <w:bCs/>
                <w:noProof w:val="0"/>
                <w:color w:val="000000"/>
                <w:sz w:val="20"/>
                <w:lang w:eastAsia="ru-RU"/>
              </w:rPr>
            </w:pPr>
            <w:r w:rsidRPr="00727FDC">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DB09F9" w:rsidRPr="00727FDC" w:rsidRDefault="00DB09F9" w:rsidP="00844828">
            <w:pPr>
              <w:keepNext/>
              <w:jc w:val="center"/>
              <w:rPr>
                <w:rFonts w:ascii="Times New Roman" w:eastAsia="Times New Roman" w:hAnsi="Times New Roman"/>
                <w:b/>
                <w:bCs/>
                <w:noProof w:val="0"/>
                <w:color w:val="000000"/>
                <w:sz w:val="20"/>
                <w:lang w:eastAsia="ru-RU"/>
              </w:rPr>
            </w:pPr>
            <w:r w:rsidRPr="00727FDC">
              <w:rPr>
                <w:rFonts w:ascii="Times New Roman" w:eastAsia="Times New Roman" w:hAnsi="Times New Roman"/>
                <w:b/>
                <w:bCs/>
                <w:noProof w:val="0"/>
                <w:color w:val="000000"/>
                <w:sz w:val="20"/>
                <w:lang w:eastAsia="ru-RU"/>
              </w:rPr>
              <w:t>Комментарии</w:t>
            </w:r>
          </w:p>
        </w:tc>
      </w:tr>
      <w:tr w:rsidR="00092C43" w:rsidRPr="00727FDC" w:rsidTr="00B66B6D">
        <w:trPr>
          <w:trHeight w:val="70"/>
        </w:trPr>
        <w:tc>
          <w:tcPr>
            <w:tcW w:w="2261" w:type="dxa"/>
            <w:vMerge w:val="restart"/>
          </w:tcPr>
          <w:p w:rsidR="00092C43" w:rsidRPr="00727FDC" w:rsidRDefault="00092C43" w:rsidP="00844828">
            <w:pPr>
              <w:spacing w:before="60" w:after="60"/>
              <w:rPr>
                <w:rFonts w:ascii="Times New Roman" w:eastAsia="Times New Roman" w:hAnsi="Times New Roman"/>
                <w:noProof w:val="0"/>
                <w:snapToGrid w:val="0"/>
                <w:sz w:val="20"/>
                <w:shd w:val="clear" w:color="auto" w:fill="FFFF99"/>
                <w:lang w:eastAsia="ru-RU"/>
              </w:rPr>
            </w:pPr>
            <w:r w:rsidRPr="00727FDC">
              <w:rPr>
                <w:rFonts w:ascii="Times New Roman" w:eastAsia="Times New Roman" w:hAnsi="Times New Roman"/>
                <w:noProof w:val="0"/>
                <w:snapToGrid w:val="0"/>
                <w:sz w:val="20"/>
                <w:lang w:eastAsia="ru-RU"/>
              </w:rPr>
              <w:t>Самонесущие защищенные и изолированные провода</w:t>
            </w:r>
          </w:p>
        </w:tc>
        <w:tc>
          <w:tcPr>
            <w:tcW w:w="3526" w:type="dxa"/>
            <w:shd w:val="clear" w:color="auto" w:fill="auto"/>
          </w:tcPr>
          <w:p w:rsidR="00092C43" w:rsidRPr="00727FDC" w:rsidRDefault="00092C43" w:rsidP="00844828">
            <w:pPr>
              <w:spacing w:before="60" w:after="60"/>
              <w:rPr>
                <w:rFonts w:ascii="Times New Roman" w:eastAsia="Times New Roman" w:hAnsi="Times New Roman"/>
                <w:noProof w:val="0"/>
                <w:snapToGrid w:val="0"/>
                <w:sz w:val="20"/>
                <w:shd w:val="clear" w:color="auto" w:fill="FFFF99"/>
                <w:lang w:eastAsia="ru-RU"/>
              </w:rPr>
            </w:pPr>
            <w:r w:rsidRPr="00727FDC">
              <w:rPr>
                <w:rFonts w:ascii="Times New Roman" w:eastAsia="Times New Roman" w:hAnsi="Times New Roman"/>
                <w:noProof w:val="0"/>
                <w:snapToGrid w:val="0"/>
                <w:sz w:val="20"/>
                <w:lang w:eastAsia="ru-RU"/>
              </w:rPr>
              <w:t>Самонесущие защищенные и изолированные провода Оферта №1</w:t>
            </w:r>
          </w:p>
        </w:tc>
        <w:tc>
          <w:tcPr>
            <w:tcW w:w="2686" w:type="dxa"/>
            <w:shd w:val="clear" w:color="auto" w:fill="auto"/>
          </w:tcPr>
          <w:p w:rsidR="00092C43" w:rsidRPr="00727FDC" w:rsidRDefault="00846D88" w:rsidP="00567A39">
            <w:pPr>
              <w:jc w:val="center"/>
              <w:rPr>
                <w:rFonts w:ascii="Times New Roman" w:eastAsia="Times New Roman" w:hAnsi="Times New Roman"/>
                <w:noProof w:val="0"/>
                <w:color w:val="000000"/>
                <w:sz w:val="20"/>
              </w:rPr>
            </w:pPr>
            <w:r w:rsidRPr="00727FDC">
              <w:rPr>
                <w:rFonts w:ascii="Times New Roman" w:hAnsi="Times New Roman"/>
                <w:color w:val="000000"/>
                <w:sz w:val="20"/>
              </w:rPr>
              <w:t>81 143 536,2</w:t>
            </w:r>
            <w:r w:rsidR="00567A39">
              <w:rPr>
                <w:rFonts w:ascii="Times New Roman" w:hAnsi="Times New Roman"/>
                <w:color w:val="000000"/>
                <w:sz w:val="20"/>
              </w:rPr>
              <w:t>0</w:t>
            </w:r>
          </w:p>
        </w:tc>
        <w:tc>
          <w:tcPr>
            <w:tcW w:w="2867" w:type="dxa"/>
            <w:vMerge w:val="restart"/>
            <w:shd w:val="clear" w:color="auto" w:fill="auto"/>
          </w:tcPr>
          <w:p w:rsidR="00092C43" w:rsidRPr="00727FDC" w:rsidRDefault="0028608D" w:rsidP="009C3012">
            <w:pPr>
              <w:jc w:val="center"/>
              <w:rPr>
                <w:rFonts w:ascii="Times New Roman" w:eastAsia="Times New Roman" w:hAnsi="Times New Roman"/>
                <w:noProof w:val="0"/>
                <w:color w:val="000000"/>
                <w:sz w:val="20"/>
              </w:rPr>
            </w:pPr>
            <w:r w:rsidRPr="00727FDC">
              <w:rPr>
                <w:rFonts w:ascii="Times New Roman" w:hAnsi="Times New Roman"/>
                <w:i/>
                <w:sz w:val="20"/>
              </w:rPr>
              <w:t>84 509 000,00</w:t>
            </w:r>
          </w:p>
        </w:tc>
        <w:tc>
          <w:tcPr>
            <w:tcW w:w="3261" w:type="dxa"/>
            <w:vMerge w:val="restart"/>
            <w:tcBorders>
              <w:top w:val="single" w:sz="4" w:space="0" w:color="auto"/>
              <w:left w:val="nil"/>
              <w:right w:val="single" w:sz="4" w:space="0" w:color="auto"/>
            </w:tcBorders>
            <w:shd w:val="clear" w:color="auto" w:fill="auto"/>
          </w:tcPr>
          <w:p w:rsidR="00092C43" w:rsidRPr="00727FDC" w:rsidRDefault="00CC5B2B" w:rsidP="00846D88">
            <w:pPr>
              <w:spacing w:before="60" w:after="60"/>
              <w:rPr>
                <w:rFonts w:ascii="Times New Roman" w:eastAsia="Times New Roman" w:hAnsi="Times New Roman"/>
                <w:noProof w:val="0"/>
                <w:snapToGrid w:val="0"/>
                <w:sz w:val="20"/>
                <w:shd w:val="clear" w:color="auto" w:fill="FFFF99"/>
                <w:lang w:eastAsia="ru-RU"/>
              </w:rPr>
            </w:pPr>
            <w:r w:rsidRPr="00727FDC">
              <w:rPr>
                <w:rFonts w:ascii="Times New Roman" w:eastAsia="Times New Roman" w:hAnsi="Times New Roman"/>
                <w:noProof w:val="0"/>
                <w:snapToGrid w:val="0"/>
                <w:sz w:val="20"/>
                <w:lang w:eastAsia="ru-RU"/>
              </w:rPr>
              <w:t xml:space="preserve">Сформирована Цена лота на основе средней из </w:t>
            </w:r>
            <w:r w:rsidR="00846D88">
              <w:rPr>
                <w:rFonts w:ascii="Times New Roman" w:eastAsia="Times New Roman" w:hAnsi="Times New Roman"/>
                <w:noProof w:val="0"/>
                <w:snapToGrid w:val="0"/>
                <w:sz w:val="20"/>
                <w:lang w:eastAsia="ru-RU"/>
              </w:rPr>
              <w:t>трёх</w:t>
            </w:r>
            <w:r w:rsidRPr="00727FDC">
              <w:rPr>
                <w:rFonts w:ascii="Times New Roman" w:eastAsia="Times New Roman" w:hAnsi="Times New Roman"/>
                <w:noProof w:val="0"/>
                <w:snapToGrid w:val="0"/>
                <w:sz w:val="20"/>
                <w:lang w:eastAsia="ru-RU"/>
              </w:rPr>
              <w:t xml:space="preserve"> оферт.</w:t>
            </w:r>
          </w:p>
        </w:tc>
      </w:tr>
      <w:tr w:rsidR="00092C43" w:rsidRPr="00727FDC" w:rsidTr="00B66B6D">
        <w:trPr>
          <w:trHeight w:val="70"/>
        </w:trPr>
        <w:tc>
          <w:tcPr>
            <w:tcW w:w="2261" w:type="dxa"/>
            <w:vMerge/>
          </w:tcPr>
          <w:p w:rsidR="00092C43" w:rsidRPr="00727FDC"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092C43" w:rsidRPr="00727FDC" w:rsidRDefault="00092C43" w:rsidP="00FC7920">
            <w:pPr>
              <w:spacing w:before="60" w:after="60"/>
              <w:rPr>
                <w:rFonts w:ascii="Times New Roman" w:eastAsia="Times New Roman" w:hAnsi="Times New Roman"/>
                <w:noProof w:val="0"/>
                <w:snapToGrid w:val="0"/>
                <w:sz w:val="20"/>
                <w:shd w:val="clear" w:color="auto" w:fill="FFFF99"/>
                <w:lang w:eastAsia="ru-RU"/>
              </w:rPr>
            </w:pPr>
            <w:r w:rsidRPr="00727FDC">
              <w:rPr>
                <w:rFonts w:ascii="Times New Roman" w:eastAsia="Times New Roman" w:hAnsi="Times New Roman"/>
                <w:noProof w:val="0"/>
                <w:snapToGrid w:val="0"/>
                <w:sz w:val="20"/>
                <w:lang w:eastAsia="ru-RU"/>
              </w:rPr>
              <w:t>Самонесущие защищенные и изолированные провода Оферта №2</w:t>
            </w:r>
          </w:p>
        </w:tc>
        <w:tc>
          <w:tcPr>
            <w:tcW w:w="2686" w:type="dxa"/>
            <w:shd w:val="clear" w:color="auto" w:fill="auto"/>
          </w:tcPr>
          <w:p w:rsidR="00846D88" w:rsidRPr="00846D88" w:rsidRDefault="00846D88" w:rsidP="00846D88">
            <w:pPr>
              <w:jc w:val="center"/>
              <w:rPr>
                <w:rFonts w:ascii="Times New Roman" w:eastAsia="Times New Roman" w:hAnsi="Times New Roman"/>
                <w:noProof w:val="0"/>
                <w:color w:val="000000"/>
                <w:sz w:val="20"/>
              </w:rPr>
            </w:pPr>
            <w:r w:rsidRPr="00846D88">
              <w:rPr>
                <w:rFonts w:ascii="Times New Roman" w:hAnsi="Times New Roman"/>
                <w:color w:val="000000"/>
                <w:sz w:val="20"/>
              </w:rPr>
              <w:t>73 512 040,8</w:t>
            </w:r>
            <w:r w:rsidR="00567A39">
              <w:rPr>
                <w:rFonts w:ascii="Times New Roman" w:hAnsi="Times New Roman"/>
                <w:color w:val="000000"/>
                <w:sz w:val="20"/>
              </w:rPr>
              <w:t>0</w:t>
            </w:r>
          </w:p>
          <w:p w:rsidR="00092C43" w:rsidRPr="00727FDC" w:rsidRDefault="00092C43" w:rsidP="00727FDC">
            <w:pPr>
              <w:jc w:val="center"/>
              <w:rPr>
                <w:rFonts w:ascii="Times New Roman" w:eastAsia="Times New Roman" w:hAnsi="Times New Roman"/>
                <w:noProof w:val="0"/>
                <w:color w:val="000000"/>
                <w:sz w:val="20"/>
              </w:rPr>
            </w:pPr>
          </w:p>
        </w:tc>
        <w:tc>
          <w:tcPr>
            <w:tcW w:w="2867" w:type="dxa"/>
            <w:vMerge/>
            <w:shd w:val="clear" w:color="auto" w:fill="auto"/>
          </w:tcPr>
          <w:p w:rsidR="00092C43" w:rsidRPr="00727FDC"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092C43" w:rsidRPr="00727FDC" w:rsidRDefault="00092C43" w:rsidP="00844828">
            <w:pPr>
              <w:spacing w:before="60" w:after="60"/>
              <w:rPr>
                <w:rFonts w:ascii="Times New Roman" w:eastAsia="Times New Roman" w:hAnsi="Times New Roman"/>
                <w:noProof w:val="0"/>
                <w:snapToGrid w:val="0"/>
                <w:sz w:val="20"/>
                <w:shd w:val="clear" w:color="auto" w:fill="FFFF99"/>
                <w:lang w:eastAsia="ru-RU"/>
              </w:rPr>
            </w:pPr>
          </w:p>
        </w:tc>
      </w:tr>
      <w:tr w:rsidR="009C3012" w:rsidRPr="00727FDC" w:rsidTr="00B66B6D">
        <w:trPr>
          <w:trHeight w:val="70"/>
        </w:trPr>
        <w:tc>
          <w:tcPr>
            <w:tcW w:w="2261" w:type="dxa"/>
            <w:vMerge/>
          </w:tcPr>
          <w:p w:rsidR="009C3012" w:rsidRPr="00727FDC" w:rsidRDefault="009C3012" w:rsidP="00844828">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9C3012" w:rsidRPr="00727FDC" w:rsidRDefault="009C3012" w:rsidP="009C3012">
            <w:pPr>
              <w:spacing w:before="60" w:after="60"/>
              <w:rPr>
                <w:rFonts w:ascii="Times New Roman" w:eastAsia="Times New Roman" w:hAnsi="Times New Roman"/>
                <w:noProof w:val="0"/>
                <w:snapToGrid w:val="0"/>
                <w:sz w:val="20"/>
                <w:lang w:eastAsia="ru-RU"/>
              </w:rPr>
            </w:pPr>
            <w:r w:rsidRPr="00727FDC">
              <w:rPr>
                <w:rFonts w:ascii="Times New Roman" w:eastAsia="Times New Roman" w:hAnsi="Times New Roman"/>
                <w:noProof w:val="0"/>
                <w:snapToGrid w:val="0"/>
                <w:sz w:val="20"/>
                <w:lang w:eastAsia="ru-RU"/>
              </w:rPr>
              <w:t>Самонесущие защищенные и изолированные провода Оферта №3</w:t>
            </w:r>
          </w:p>
        </w:tc>
        <w:tc>
          <w:tcPr>
            <w:tcW w:w="2686" w:type="dxa"/>
            <w:shd w:val="clear" w:color="auto" w:fill="auto"/>
          </w:tcPr>
          <w:p w:rsidR="009C3012" w:rsidRPr="00727FDC" w:rsidRDefault="00567A39" w:rsidP="00727FDC">
            <w:pPr>
              <w:jc w:val="center"/>
              <w:rPr>
                <w:rFonts w:ascii="Times New Roman" w:eastAsia="Times New Roman" w:hAnsi="Times New Roman"/>
                <w:noProof w:val="0"/>
                <w:color w:val="000000"/>
                <w:sz w:val="20"/>
              </w:rPr>
            </w:pPr>
            <w:r>
              <w:rPr>
                <w:rFonts w:ascii="Times New Roman" w:hAnsi="Times New Roman"/>
                <w:color w:val="000000"/>
                <w:sz w:val="20"/>
              </w:rPr>
              <w:t>98 871 423,00</w:t>
            </w:r>
          </w:p>
        </w:tc>
        <w:tc>
          <w:tcPr>
            <w:tcW w:w="2867" w:type="dxa"/>
            <w:vMerge/>
            <w:shd w:val="clear" w:color="auto" w:fill="auto"/>
          </w:tcPr>
          <w:p w:rsidR="009C3012" w:rsidRPr="00727FDC" w:rsidRDefault="009C3012" w:rsidP="00844828">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9C3012" w:rsidRPr="00727FDC" w:rsidRDefault="009C3012" w:rsidP="00844828">
            <w:pPr>
              <w:spacing w:before="60" w:after="60"/>
              <w:rPr>
                <w:rFonts w:ascii="Times New Roman" w:eastAsia="Times New Roman" w:hAnsi="Times New Roman"/>
                <w:noProof w:val="0"/>
                <w:snapToGrid w:val="0"/>
                <w:sz w:val="20"/>
                <w:shd w:val="clear" w:color="auto" w:fill="FFFF99"/>
                <w:lang w:eastAsia="ru-RU"/>
              </w:rPr>
            </w:pPr>
          </w:p>
        </w:tc>
      </w:tr>
    </w:tbl>
    <w:p w:rsidR="00DB09F9" w:rsidRPr="00727FDC" w:rsidRDefault="00DB09F9" w:rsidP="00DB09F9">
      <w:pPr>
        <w:contextualSpacing/>
        <w:jc w:val="both"/>
        <w:rPr>
          <w:rFonts w:ascii="Times New Roman" w:eastAsia="Calibri" w:hAnsi="Times New Roman"/>
          <w:noProof w:val="0"/>
          <w:sz w:val="20"/>
        </w:rPr>
      </w:pPr>
    </w:p>
    <w:p w:rsidR="00646128" w:rsidRPr="00727FDC" w:rsidRDefault="00646128">
      <w:pPr>
        <w:rPr>
          <w:rFonts w:ascii="Times New Roman" w:hAnsi="Times New Roman"/>
          <w:sz w:val="20"/>
        </w:rPr>
      </w:pPr>
    </w:p>
    <w:sectPr w:rsidR="00646128" w:rsidRPr="00727FDC"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804" w:rsidRDefault="009A6804" w:rsidP="00DB09F9">
      <w:r>
        <w:separator/>
      </w:r>
    </w:p>
  </w:endnote>
  <w:endnote w:type="continuationSeparator" w:id="0">
    <w:p w:rsidR="009A6804" w:rsidRDefault="009A6804"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804" w:rsidRDefault="009A6804" w:rsidP="00DB09F9">
      <w:r>
        <w:separator/>
      </w:r>
    </w:p>
  </w:footnote>
  <w:footnote w:type="continuationSeparator" w:id="0">
    <w:p w:rsidR="009A6804" w:rsidRDefault="009A6804"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92C43"/>
    <w:rsid w:val="001444DE"/>
    <w:rsid w:val="00192E1E"/>
    <w:rsid w:val="001F43D2"/>
    <w:rsid w:val="00264A66"/>
    <w:rsid w:val="0028608D"/>
    <w:rsid w:val="002E1C03"/>
    <w:rsid w:val="004559F2"/>
    <w:rsid w:val="00553014"/>
    <w:rsid w:val="00567A39"/>
    <w:rsid w:val="00597FBC"/>
    <w:rsid w:val="00646128"/>
    <w:rsid w:val="00727FDC"/>
    <w:rsid w:val="00846D88"/>
    <w:rsid w:val="00940D5F"/>
    <w:rsid w:val="00954434"/>
    <w:rsid w:val="009A6804"/>
    <w:rsid w:val="009C3012"/>
    <w:rsid w:val="00A72B86"/>
    <w:rsid w:val="00AD3AB2"/>
    <w:rsid w:val="00B66B6D"/>
    <w:rsid w:val="00CC4DE4"/>
    <w:rsid w:val="00CC5B2B"/>
    <w:rsid w:val="00D54F80"/>
    <w:rsid w:val="00DB09F9"/>
    <w:rsid w:val="00E72B6A"/>
    <w:rsid w:val="00FC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07B0"/>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9382060">
      <w:bodyDiv w:val="1"/>
      <w:marLeft w:val="0"/>
      <w:marRight w:val="0"/>
      <w:marTop w:val="0"/>
      <w:marBottom w:val="0"/>
      <w:divBdr>
        <w:top w:val="none" w:sz="0" w:space="0" w:color="auto"/>
        <w:left w:val="none" w:sz="0" w:space="0" w:color="auto"/>
        <w:bottom w:val="none" w:sz="0" w:space="0" w:color="auto"/>
        <w:right w:val="none" w:sz="0" w:space="0" w:color="auto"/>
      </w:divBdr>
    </w:div>
    <w:div w:id="673338902">
      <w:bodyDiv w:val="1"/>
      <w:marLeft w:val="0"/>
      <w:marRight w:val="0"/>
      <w:marTop w:val="0"/>
      <w:marBottom w:val="0"/>
      <w:divBdr>
        <w:top w:val="none" w:sz="0" w:space="0" w:color="auto"/>
        <w:left w:val="none" w:sz="0" w:space="0" w:color="auto"/>
        <w:bottom w:val="none" w:sz="0" w:space="0" w:color="auto"/>
        <w:right w:val="none" w:sz="0" w:space="0" w:color="auto"/>
      </w:divBdr>
    </w:div>
    <w:div w:id="686366752">
      <w:bodyDiv w:val="1"/>
      <w:marLeft w:val="0"/>
      <w:marRight w:val="0"/>
      <w:marTop w:val="0"/>
      <w:marBottom w:val="0"/>
      <w:divBdr>
        <w:top w:val="none" w:sz="0" w:space="0" w:color="auto"/>
        <w:left w:val="none" w:sz="0" w:space="0" w:color="auto"/>
        <w:bottom w:val="none" w:sz="0" w:space="0" w:color="auto"/>
        <w:right w:val="none" w:sz="0" w:space="0" w:color="auto"/>
      </w:divBdr>
    </w:div>
    <w:div w:id="1125662679">
      <w:bodyDiv w:val="1"/>
      <w:marLeft w:val="0"/>
      <w:marRight w:val="0"/>
      <w:marTop w:val="0"/>
      <w:marBottom w:val="0"/>
      <w:divBdr>
        <w:top w:val="none" w:sz="0" w:space="0" w:color="auto"/>
        <w:left w:val="none" w:sz="0" w:space="0" w:color="auto"/>
        <w:bottom w:val="none" w:sz="0" w:space="0" w:color="auto"/>
        <w:right w:val="none" w:sz="0" w:space="0" w:color="auto"/>
      </w:divBdr>
    </w:div>
    <w:div w:id="1318538070">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84790291">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666977952">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144</Words>
  <Characters>826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Балак Дмитрий Алексеевич</cp:lastModifiedBy>
  <cp:revision>12</cp:revision>
  <dcterms:created xsi:type="dcterms:W3CDTF">2021-07-08T04:30:00Z</dcterms:created>
  <dcterms:modified xsi:type="dcterms:W3CDTF">2021-11-08T01:28:00Z</dcterms:modified>
</cp:coreProperties>
</file>